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계약갱신 요구서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(주택임대차보호법 제6조의3 계약갱신요구권 행사 통지)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85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 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임대인 성명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5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 신 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85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 적 물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주소 · 동 · 호수</w:t>
            </w:r>
          </w:p>
        </w:tc>
      </w:tr>
      <w:tr>
        <w:trPr>
          <w:cantSplit/>
          <w:trHeight w:val="85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.   .   . ~    .   .   .</w:t>
            </w:r>
          </w:p>
        </w:tc>
      </w:tr>
      <w:tr>
        <w:trPr>
          <w:cantSplit/>
          <w:trHeight w:val="85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 차 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21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70" w:before="256" w:line="280" w:lineRule="exact"/>
        <w:jc w:val="left"/>
      </w:pPr>
      <w:r>
        <w:rPr>
          <w:rFonts w:ascii="Malgun Gothic" w:eastAsia="Malgun Gothic" w:hAnsi="Malgun Gothic"/>
          <w:b/>
          <w:bCs/>
          <w:sz w:val="20"/>
          <w:szCs w:val="20"/>
        </w:rPr>
        <w:t xml:space="preserve">임차인은 위 주택임대차계약에 관하여 주택임대차보호법 제6조의3에 따라 계약의 갱신을 요구합니다.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1. 갱신되는 임대차의 존속기간은 2년으로 하며, 그 밖의 조건은 종전 계약과 같습니다.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2. 보증금 또는 차임을 올리는 경우 그 증액은 종전 금액의 5%를 넘지 않아야 합니다(같은 법 제7조 제2항).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3. 임대인은 같은 법 제6조의3 제1항 각 호의 사유(임대인 또는 직계존비속의 실거주 등)가 없으면 갱신 요구를 거절하지 못합니다.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4. 임차인은 갱신된 기간 중에도 언제든지 계약 해지를 통지할 수 있으며, 임대인이 통지를 받은 날부터 3개월이 지나면 해지의 효력이 생깁니다.</w:t>
      </w:r>
    </w:p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임차인의 요청 · 회신 요청 사항</w:t>
            </w:r>
          </w:p>
        </w:tc>
      </w:tr>
      <w:tr>
        <w:trPr>
          <w:cantSplit/>
          <w:trHeight w:val="2556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갱신 조건(보증금 · 월세 유지 또는 증액 금액)을        년     월     일까지 문자 또는 서면으로 회신해 주시기 바랍니다.</w:t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70" w:before="298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49" w:before="149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임차인(발신인) :                          (서명 또는 인)</w:t>
      </w:r>
    </w:p>
    <w:p>
      <w:pPr>
        <w:spacing w:after="128" w:before="341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계약갱신요구권은 1회만 쓸 수 있으며, 임대차 기간이 끝나기 6개월 전부터 2개월 전까지 임대인에게 도달해야 합니다. 내용증명으로 보내면 도달 날짜가 증명됩니다.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renewal-request-notice</dc:title>
  <dc:creator>uglydolls.shop</dc:creator>
  <cp:lastModifiedBy>Un-named</cp:lastModifiedBy>
  <cp:revision>1</cp:revision>
  <dcterms:created xsi:type="dcterms:W3CDTF">2026-10-05T03:21:57.467Z</dcterms:created>
  <dcterms:modified xsi:type="dcterms:W3CDTF">2026-10-05T03:21:57.467Z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